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722EC7" w:rsidRPr="00722EC7">
        <w:rPr>
          <w:rFonts w:ascii="Times New Roman" w:hAnsi="Times New Roman"/>
          <w:b/>
          <w:sz w:val="28"/>
          <w:szCs w:val="28"/>
        </w:rPr>
        <w:t>смесителя-гомогенизатора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690"/>
        <w:gridCol w:w="4697"/>
      </w:tblGrid>
      <w:tr w:rsidR="005B3242" w:rsidTr="004C739F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4C739F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4C739F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C7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722EC7" w:rsidTr="004C739F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C739F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П.20.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конкурсной документации: 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>Общие требования к оборудованию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EC7" w:rsidTr="004C739F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П.20.2 конкурсной документации: 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>Требования к оборудованию в области надлежащей производственной практики (GMP)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EC7" w:rsidTr="004C739F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П.20.3 конкурсной документации: 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>Требования к поставляемой с оборудованием документации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EC7" w:rsidTr="004C739F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П.20.4 конкурсной документации: 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>Требования к электронным компонентам и средствам измерения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2EC7" w:rsidTr="004C739F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П.20.5 конкурсной документации: </w:t>
            </w:r>
            <w:r w:rsidRPr="00222E5B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r w:rsidRPr="00722EC7">
              <w:rPr>
                <w:rFonts w:ascii="Times New Roman" w:hAnsi="Times New Roman"/>
                <w:sz w:val="20"/>
                <w:szCs w:val="20"/>
              </w:rPr>
              <w:t>Конструктивные требования к оборудованию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C739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DB" w:rsidTr="004C739F">
        <w:trPr>
          <w:trHeight w:val="19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4C739F">
            <w:pPr>
              <w:pStyle w:val="ConsPlusNormal"/>
              <w:tabs>
                <w:tab w:val="left" w:pos="3828"/>
              </w:tabs>
              <w:ind w:right="79"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>П.20.</w:t>
            </w:r>
            <w:r w:rsidRPr="006A70DB"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</w:rPr>
              <w:t xml:space="preserve"> конкурсной документации</w:t>
            </w:r>
            <w:r w:rsidRPr="006A70DB">
              <w:rPr>
                <w:rFonts w:ascii="Times New Roman" w:hAnsi="Times New Roman"/>
                <w:sz w:val="20"/>
              </w:rPr>
              <w:t xml:space="preserve"> Технические требования к оборудованию</w:t>
            </w:r>
          </w:p>
        </w:tc>
      </w:tr>
      <w:tr w:rsidR="006A70DB" w:rsidTr="004C739F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6.1.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Температурный режим, до которого должны нагреваться жидкие и вязкие фармацевтические продукты, должен быть: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90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267A91">
            <w:pPr>
              <w:widowControl w:val="0"/>
              <w:tabs>
                <w:tab w:val="left" w:pos="120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6.2. 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Материал рамы и видовых частей оборудования не контактирующий с проду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том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нержавеющая сталь марки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 xml:space="preserve"> AISI 304.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267A91" w:rsidRDefault="00267A91" w:rsidP="00267A91">
            <w:pPr>
              <w:widowControl w:val="0"/>
              <w:tabs>
                <w:tab w:val="left" w:pos="1204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6.3.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Материалы поверхностей оборудования контактирующих с продукций: кисл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о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тоустойчивая и щелочеустойчивая нержавеющая сталь марки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267A91" w:rsidRDefault="00267A91" w:rsidP="00267A91">
            <w:pPr>
              <w:spacing w:after="0" w:line="240" w:lineRule="auto"/>
              <w:ind w:right="79"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6.4.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Оборудование должно иметь фармацевтическое исполнение, иметь возмо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ж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ность работать зоне класса чистоты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1C4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8B3714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</w:t>
            </w:r>
            <w:r w:rsidRPr="008B3714">
              <w:rPr>
                <w:rFonts w:ascii="Times New Roman" w:hAnsi="Times New Roman"/>
                <w:i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5</w:t>
            </w:r>
            <w:r w:rsidRPr="008B3714">
              <w:rPr>
                <w:rFonts w:ascii="Times New Roman" w:hAnsi="Times New Roman"/>
                <w:i/>
                <w:sz w:val="20"/>
                <w:szCs w:val="20"/>
              </w:rPr>
              <w:t>.Смеситель-гомогенизатор стационарный</w:t>
            </w:r>
            <w:r w:rsidRPr="008B371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67A91" w:rsidRPr="004F08E6" w:rsidRDefault="00267A91" w:rsidP="00267A91">
            <w:pPr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6.5.1.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Планируемое расположение реактора в помещении в соответствии с прилож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е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нием 1.</w:t>
            </w:r>
          </w:p>
          <w:p w:rsidR="00267A91" w:rsidRPr="004F08E6" w:rsidRDefault="00267A91" w:rsidP="00267A91">
            <w:pPr>
              <w:tabs>
                <w:tab w:val="left" w:pos="-284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6.5.2. 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Габаритные размеры,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4F08E6">
              <w:rPr>
                <w:rFonts w:ascii="Times New Roman" w:hAnsi="Times New Roman"/>
                <w:sz w:val="20"/>
                <w:szCs w:val="20"/>
              </w:rPr>
              <w:t xml:space="preserve"> – ширина – не более 1600; высота – не более 3500 (при открытой крышке реактора); глубина 2000.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 xml:space="preserve"> Масса оборудования, включая вак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4F08E6">
              <w:rPr>
                <w:rFonts w:ascii="Times New Roman" w:hAnsi="Times New Roman"/>
                <w:iCs/>
                <w:sz w:val="20"/>
                <w:szCs w:val="20"/>
              </w:rPr>
              <w:t>умный насос и электрический шкаф не более 2600 кг.</w:t>
            </w:r>
          </w:p>
          <w:p w:rsidR="00267A91" w:rsidRPr="004F08E6" w:rsidRDefault="00267A91" w:rsidP="00267A91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6.5.3.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Рабочий объем - не менее 750л, но не более 800л.</w:t>
            </w:r>
          </w:p>
          <w:p w:rsidR="00267A91" w:rsidRPr="004F08E6" w:rsidRDefault="00267A91" w:rsidP="00267A91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6.5.4.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Напряжение питания – 380В/ 50Гц,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3,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PE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7A91" w:rsidRPr="004F08E6" w:rsidRDefault="00267A91" w:rsidP="00267A91">
            <w:pPr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6.5.5.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Рабочее давление в сосуде – -0,08 – 0,17 МПа,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20 – 110 </w:t>
            </w:r>
            <w:proofErr w:type="spellStart"/>
            <w:r w:rsidRPr="004F08E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proofErr w:type="spellEnd"/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7A91" w:rsidRPr="004F08E6" w:rsidRDefault="00267A91" w:rsidP="00267A91">
            <w:pPr>
              <w:pStyle w:val="a5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6.5.6.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</w:rPr>
              <w:t>Рубашка нагрева и охлаждения: тип – канальная; теплоносители: нагрев – пар, вода, охлаждение – вода.</w:t>
            </w:r>
            <w:proofErr w:type="gramEnd"/>
          </w:p>
          <w:p w:rsidR="00267A91" w:rsidRPr="004F08E6" w:rsidRDefault="00267A91" w:rsidP="00267A91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6.5.7.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Максимальное рабочее давление в рубашке – 0,36 МПа,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 140 </w:t>
            </w:r>
            <w:proofErr w:type="gramStart"/>
            <w:r w:rsidRPr="004F08E6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proofErr w:type="gramEnd"/>
            <w:r w:rsidRPr="004F08E6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:rsidR="00267A91" w:rsidRPr="004F08E6" w:rsidRDefault="00267A91" w:rsidP="00267A91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6.5.8.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Сталь в контакте с продуктом – не ниже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/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7A91" w:rsidRPr="004F08E6" w:rsidRDefault="00267A91" w:rsidP="00267A91">
            <w:pPr>
              <w:pStyle w:val="a5"/>
              <w:ind w:firstLine="1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6.5.9.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Поверхность в контакте с продуктом - отполирована до зеркального блеска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&lt;0,5мкм.</w:t>
            </w:r>
          </w:p>
          <w:p w:rsidR="00267A91" w:rsidRPr="004F08E6" w:rsidRDefault="00267A91" w:rsidP="00267A91">
            <w:pPr>
              <w:tabs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6.5.10.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Нагревающая рубашка – сталь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/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7A91" w:rsidRPr="004F08E6" w:rsidRDefault="00267A91" w:rsidP="00267A91">
            <w:pPr>
              <w:tabs>
                <w:tab w:val="left" w:pos="0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6.5.11. </w:t>
            </w:r>
            <w:r w:rsidRPr="004F08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Изоляционная рубашка – сталь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304.</w:t>
            </w:r>
          </w:p>
          <w:p w:rsidR="00267A91" w:rsidRPr="004F08E6" w:rsidRDefault="00267A91" w:rsidP="00267A91">
            <w:pPr>
              <w:tabs>
                <w:tab w:val="left" w:pos="0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6.5.12. </w:t>
            </w:r>
            <w:r w:rsidRPr="004F08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Внешняя поверхность – матовая отшлифована,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&lt;1,2 мкм.</w:t>
            </w:r>
          </w:p>
          <w:p w:rsidR="00267A91" w:rsidRPr="004F08E6" w:rsidRDefault="00267A91" w:rsidP="00267A91">
            <w:pPr>
              <w:tabs>
                <w:tab w:val="left" w:pos="-142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6.5.13.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Несущее основание смесителя – поверхность матовая, отшлифована.</w:t>
            </w:r>
          </w:p>
          <w:p w:rsidR="00267A91" w:rsidRPr="004F08E6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6.5.14.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Уплотнение в контакте с продуктом – силикон, </w:t>
            </w:r>
            <w:proofErr w:type="spellStart"/>
            <w:r w:rsidRPr="004F08E6">
              <w:rPr>
                <w:rFonts w:ascii="Times New Roman" w:hAnsi="Times New Roman"/>
                <w:sz w:val="20"/>
                <w:szCs w:val="20"/>
              </w:rPr>
              <w:t>витон</w:t>
            </w:r>
            <w:proofErr w:type="spellEnd"/>
            <w:r w:rsidRPr="004F0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67A91" w:rsidRPr="004F08E6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6.5.15.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Все соединения типа –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Tri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-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Clamp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TC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08E6">
              <w:rPr>
                <w:rFonts w:ascii="Times New Roman" w:hAnsi="Times New Roman"/>
                <w:sz w:val="20"/>
                <w:szCs w:val="20"/>
                <w:lang w:val="en-US"/>
              </w:rPr>
              <w:t>DIN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 32676.</w:t>
            </w:r>
          </w:p>
          <w:p w:rsidR="00267A91" w:rsidRPr="004F08E6" w:rsidRDefault="00267A91" w:rsidP="00267A91">
            <w:pPr>
              <w:tabs>
                <w:tab w:val="left" w:pos="-142"/>
                <w:tab w:val="left" w:pos="5550"/>
              </w:tabs>
              <w:spacing w:after="0" w:line="240" w:lineRule="auto"/>
              <w:ind w:firstLine="1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6.5.16.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>Сосуд смесителя должен представлять собой вертикальный цилиндр.</w:t>
            </w:r>
          </w:p>
          <w:p w:rsidR="005361C4" w:rsidRDefault="00267A91" w:rsidP="00267A91">
            <w:pPr>
              <w:tabs>
                <w:tab w:val="left" w:pos="45"/>
                <w:tab w:val="left" w:pos="3828"/>
                <w:tab w:val="left" w:pos="5550"/>
              </w:tabs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6.5.17.. </w:t>
            </w:r>
            <w:r w:rsidRPr="004F08E6">
              <w:rPr>
                <w:rFonts w:ascii="Times New Roman" w:hAnsi="Times New Roman"/>
                <w:sz w:val="20"/>
                <w:szCs w:val="20"/>
              </w:rPr>
              <w:t xml:space="preserve">Нижнее днище и крышка должны иметь эллипсоидальную форму. 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C4" w:rsidRDefault="005361C4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FB0514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426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                  </w:t>
            </w:r>
            <w:r w:rsidRPr="00FB0514">
              <w:rPr>
                <w:rFonts w:ascii="Times New Roman" w:hAnsi="Times New Roman"/>
                <w:i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6</w:t>
            </w:r>
            <w:r w:rsidRPr="00FB0514">
              <w:rPr>
                <w:rFonts w:ascii="Times New Roman" w:hAnsi="Times New Roman"/>
                <w:i/>
                <w:sz w:val="20"/>
                <w:szCs w:val="20"/>
              </w:rPr>
              <w:t>. Крышка смесителя</w:t>
            </w:r>
          </w:p>
          <w:p w:rsidR="00267A91" w:rsidRPr="00222E5B" w:rsidRDefault="00267A91" w:rsidP="00267A91">
            <w:pPr>
              <w:tabs>
                <w:tab w:val="left" w:pos="0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7B0A">
              <w:rPr>
                <w:rFonts w:ascii="Times New Roman" w:hAnsi="Times New Roman"/>
                <w:sz w:val="20"/>
                <w:szCs w:val="20"/>
              </w:rPr>
              <w:t xml:space="preserve">  6.6.1.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Крышка должна опускаться и подниматься с помощью гидравлической системы.</w:t>
            </w:r>
          </w:p>
          <w:p w:rsidR="00267A91" w:rsidRPr="00222E5B" w:rsidRDefault="00267A91" w:rsidP="00267A91">
            <w:pPr>
              <w:tabs>
                <w:tab w:val="left" w:pos="-62"/>
                <w:tab w:val="left" w:pos="5550"/>
              </w:tabs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Система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подъема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должна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быть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защищена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от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несанкционированного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опускания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в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случае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не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герметичности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гидравлической 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</w:rPr>
              <w:t>системы.</w:t>
            </w:r>
          </w:p>
          <w:p w:rsidR="00267A91" w:rsidRPr="00222E5B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6.6.2.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Крышка вместе с мешалкой должна подниматься на высоту не менее 600мм.</w:t>
            </w:r>
          </w:p>
          <w:p w:rsidR="00267A91" w:rsidRPr="00222E5B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6.6.3.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Подъем и опускание крышки должны осуществляться с пульта управления работой смесителя. Ограничение высоты подъема – при помощи концевого выключателя.</w:t>
            </w:r>
          </w:p>
          <w:p w:rsidR="00267A91" w:rsidRPr="00222E5B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6.6.4. 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Наличие звукового и светового сопровождения функции подъема и опускания крышки.</w:t>
            </w:r>
          </w:p>
          <w:p w:rsidR="00267A91" w:rsidRPr="00267A91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6.6.5. 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Крышка должна иметь уплотнительную силиконовую прокладку. По периметру крышки размещены крепления для герметичного соединения крышки с реактором.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7B0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  <w:lang w:eastAsia="ru-RU"/>
              </w:rPr>
              <w:t xml:space="preserve">6.7. </w:t>
            </w:r>
            <w:r w:rsidRPr="00222E5B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  <w:lang w:eastAsia="ru-RU"/>
              </w:rPr>
              <w:t>Оснастка крышки: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ind w:left="142" w:right="79" w:hanging="204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6.7.1.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привод якорной мешалки – 1 </w:t>
            </w:r>
            <w:proofErr w:type="spellStart"/>
            <w:proofErr w:type="gram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6.7.2.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загрузочный люк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DIN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150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mm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датчиком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SIL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 для отключения приводов г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могенизатора и мешалки в случае открытия крышки люка, со смотровым стеклом Ø125 мм, подсветкой и стеклоочистителем из силикона – 1 </w:t>
            </w:r>
            <w:proofErr w:type="spellStart"/>
            <w:proofErr w:type="gram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6.7.3.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преобразователь давления с ТС и индикатором;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6.7.4.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наличие предохранительного клапана отрегулированный на давление не пр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вышающий избыточное давление более чем на 0,05 МПа;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6.7.5.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соединение ручного откидного клапана сброса вакуума с аэрационным па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рубком при помощи соединения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с силиконовой прокладкой;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6.7.6.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ручной откидной клапан для проведения цикла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CIP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аэроционно-вакуумной</w:t>
            </w:r>
            <w:proofErr w:type="spell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группы с соединением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с силиконовой прокладкой;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6.7.7.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соединение автоматического откидного вакуумного клапана с пневмодвигат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лем, с вакуумным соединением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с силиконовой прокладкой;</w:t>
            </w:r>
          </w:p>
          <w:p w:rsidR="00267A91" w:rsidRPr="00A07B0A" w:rsidRDefault="00267A91" w:rsidP="00267A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6.7.8.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конусный патрубок под ротационные моющие головки с соединением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с силиконовой прокладкой – 1 шт.;</w:t>
            </w:r>
          </w:p>
          <w:p w:rsidR="00267A91" w:rsidRPr="00A07B0A" w:rsidRDefault="00267A91" w:rsidP="00267A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6.7.9.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конусный патрубок с резьбой с заглушкой под соединение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с силиконовой прокладкой – запасной – 1 </w:t>
            </w:r>
            <w:proofErr w:type="spellStart"/>
            <w:proofErr w:type="gram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67A91" w:rsidRPr="00A07B0A" w:rsidRDefault="00267A91" w:rsidP="00267A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6.7.10.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соединительный патрубок волнореза – 2 шт.</w:t>
            </w:r>
          </w:p>
          <w:p w:rsidR="00267A91" w:rsidRPr="00A07B0A" w:rsidRDefault="00267A91" w:rsidP="00267A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6.7.11.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крышке смесителя наличие гребенки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ручным отсечным клапаном под соединение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Tri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Clamp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с силиконовой прокладкой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(или аналог) с тремя моющими головками </w:t>
            </w:r>
            <w:r w:rsidRPr="00A07B0A">
              <w:rPr>
                <w:rFonts w:ascii="Times New Roman" w:hAnsi="Times New Roman"/>
                <w:sz w:val="20"/>
                <w:szCs w:val="20"/>
                <w:lang w:val="en-US" w:eastAsia="ru-RU"/>
              </w:rPr>
              <w:t>FDA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/360 на патрубках кры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ш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ки. Мойка осуществляется путем перекачивания моющих средств через съемную си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тему мойки смесителя с использованием гомогенизатора как циркуляционного насоса для моющих средств;</w:t>
            </w:r>
          </w:p>
          <w:p w:rsidR="00267A91" w:rsidRPr="00267A91" w:rsidRDefault="00267A91" w:rsidP="00267A91">
            <w:pPr>
              <w:spacing w:after="0" w:line="240" w:lineRule="auto"/>
              <w:ind w:right="7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6.7.12. 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патрубки на крышке смесителя должны иметь конусную форму.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4F58B5" w:rsidRDefault="00267A91" w:rsidP="00267A91">
            <w:pPr>
              <w:spacing w:after="0" w:line="240" w:lineRule="auto"/>
              <w:ind w:right="79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8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Двухсекционная рубашка  нагрева-охлаждения, изоляционная рубашка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6.8.1.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Смеситель должен быть оснащен канальной, напорной рубашкой нагрева-охлаждения для термических теплоносителей, р&lt;0,4 МПа, </w:t>
            </w:r>
            <w:proofErr w:type="spell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</w:t>
            </w:r>
            <w:proofErr w:type="spell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&lt; 140</w:t>
            </w:r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C.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6.8.2.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внешней стороны смеситель должен иметь сварную теплоизоляционную з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щитную рубашку. Температура наружной поверхности смесителя при различных р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жимах работы не должна превышать +45 </w:t>
            </w:r>
            <w:proofErr w:type="gramStart"/>
            <w:r w:rsidRPr="00A07B0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o</w:t>
            </w:r>
            <w:proofErr w:type="gram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</w:t>
            </w:r>
          </w:p>
          <w:p w:rsidR="00267A91" w:rsidRPr="00A07B0A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6.8.3.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подсоединения рубашки – фланцевый патрубок DN32 DIN 2633.</w:t>
            </w:r>
          </w:p>
          <w:p w:rsidR="00267A91" w:rsidRPr="00267A91" w:rsidRDefault="00267A91" w:rsidP="00267A91">
            <w:pPr>
              <w:tabs>
                <w:tab w:val="left" w:pos="45"/>
                <w:tab w:val="left" w:pos="55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6.8.4.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Обязательно наличие 2-ух секционной паровой рубашки, для возможности о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новременного подключения 2-ух секций рубашки либо подключения верхней и ни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ней части по отдельности для нагревания продукта. Нагрев рубашки допускается только паром.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4F58B5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9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Автоматический донный </w:t>
            </w:r>
            <w:proofErr w:type="gramStart"/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отсечной</w:t>
            </w:r>
            <w:proofErr w:type="gramEnd"/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клапан с ручным донным клапаном на 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by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4F58B5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pass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6.9.1.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днище смесителя должен быть установлен автоматический донный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откидной клапан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150 с пневмодвигателем и датчиком состояния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off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6.9.2.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клапаном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on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off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должно осуществляться с операционной панели</w:t>
            </w:r>
          </w:p>
          <w:p w:rsidR="00267A91" w:rsidRP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донного клапана требуется для перекрытия гомогенизатора и цирк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ляционной системы </w:t>
            </w:r>
            <w:proofErr w:type="spellStart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by-pass</w:t>
            </w:r>
            <w:proofErr w:type="spellEnd"/>
            <w:r w:rsidRPr="00A07B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реактора, и использовать реактор как предварительный фазовый смеситель и плавления в нем жировой фазы.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3C785D" w:rsidRDefault="00267A91" w:rsidP="00267A91">
            <w:pPr>
              <w:spacing w:after="0" w:line="240" w:lineRule="auto"/>
              <w:ind w:right="79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C78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10</w:t>
            </w:r>
            <w:r w:rsidRPr="003C78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Якорная мешалка со скребками двухстороннего действия с волнорезами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6.10.1.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Якорная мешалка должна быть оснащена скребками для удаления продукта  с внутренних стенок реактора, материал –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PTFE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6.10.2.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Наличие не менее 2-х волнорезов.  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6.10.3.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На мешалке и волнорезах наличие направляющих лопастей, покрывающих  все  пространство смесителя, и обеспечивающие  определенное  направление  перемешивания продукта в горизонтальной и вертикальной плоскостях.</w:t>
            </w:r>
            <w:proofErr w:type="gramEnd"/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6.10.4.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Наличие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уплотнения</w:t>
            </w:r>
            <w:r w:rsidRPr="00222E5B">
              <w:rPr>
                <w:rFonts w:ascii="Times New Roman" w:hAnsi="Times New Roman"/>
                <w:spacing w:val="-20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вала мешалки, материал уплотнения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витон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6.10.5.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 вращения мешалки – 10-45об/мин, плавное, регулируемое в прямом и обратном направлении. Управление скоростью, направлением вращения и временем работы мешалки должно осуществляться с пульта панели управления смесителем.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6.10.6.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Привод мешалки – мотор-редуктор.</w:t>
            </w:r>
          </w:p>
          <w:p w:rsidR="00267A91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6.10.7.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привода мешалки – не более  4 кВт.</w:t>
            </w:r>
          </w:p>
          <w:p w:rsidR="00267A91" w:rsidRPr="00267A91" w:rsidRDefault="00267A91" w:rsidP="00267A91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6.10.8. 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Скребки на мешалке должны быть двустороннего действия. Т.е. при мойке вращение осуществляется как в одну, так и в обратную сторону. Для более эффекти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ной мойки.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3C785D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C78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11.</w:t>
            </w:r>
            <w:r w:rsidRPr="003C78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Гомогенизатор 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6.11.1.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Гомогенизатор должен предназначаться для гомогенизации продуктов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разных по консистенции, начиная с жидких и заканчивая 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пастообразными</w:t>
            </w:r>
            <w:proofErr w:type="gram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 также для циркуляции продукта через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267A91" w:rsidRPr="00A07B0A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6.11.2. </w:t>
            </w:r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Гомогенизатор должен быть встроенный в днище смесителя и размещение должно быть строго по центру смесителя в днище, для исключения застойных зон и полного опорожнения смесителя, иметь плавную регулировку вращения в диапазоне от 1000 до 3000 </w:t>
            </w:r>
            <w:proofErr w:type="gramStart"/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A07B0A">
              <w:rPr>
                <w:rFonts w:ascii="Times New Roman" w:hAnsi="Times New Roman"/>
                <w:sz w:val="20"/>
                <w:szCs w:val="20"/>
                <w:lang w:eastAsia="ru-RU"/>
              </w:rPr>
              <w:t>/мин.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6.11.3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Вал гомогенизатора должен быть уплотнен, материал уплотнения –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витон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6.11.4.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Также допускается уплотнение вала гомогенизатора уплотняющей жидкостью в контролируемой замкнутой системе.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6.11.5.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Система уплотнения уплотняющей жидкостью должна контролироваться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в постоянном режиме.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6.11.6.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Материал изготовления гомогенизатора –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6.11.7.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привода гомогенизатора – 30кВт</w:t>
            </w:r>
          </w:p>
          <w:p w:rsidR="00267A91" w:rsidRPr="00ED2265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6.11.8.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плавной регулировкой вращения, а также временем работы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гомогенизатора должно осуществляться с пульта панели управления, размещенной в лицевой части шкафа управления.  </w:t>
            </w:r>
          </w:p>
          <w:p w:rsidR="00267A91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6.11.9.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Должна обеспечиваться подача компонентов непосредственно над камерой гомогенизатора. </w:t>
            </w:r>
            <w:proofErr w:type="gramStart"/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Трубопровод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40 из стали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подводится непосредственно над камерой гомогенизатора, должен быть оснащен ручным откидным клапаном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40/силикон из ТС 40 и заглушкой, предназначен для ввода дозируемых субстанций непосредственно над гомогенизатором.</w:t>
            </w:r>
            <w:proofErr w:type="gram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Ручка клапана должна быть продлена до края реактора. В комплект поставки должен входить трубопровод  для соединения с контуром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проведения цикла мойки.</w:t>
            </w:r>
          </w:p>
          <w:p w:rsidR="00267A91" w:rsidRPr="00267A91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6.11.10. </w:t>
            </w:r>
            <w:r w:rsidRPr="00F41290">
              <w:rPr>
                <w:rFonts w:ascii="Times New Roman" w:hAnsi="Times New Roman"/>
                <w:sz w:val="20"/>
                <w:szCs w:val="20"/>
                <w:lang w:eastAsia="ru-RU"/>
              </w:rPr>
              <w:t>Вращение гомогенизатора должно производиться через вал электродвигателя.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320E5D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20E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12</w:t>
            </w:r>
            <w:r w:rsidRPr="00320E5D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. Циркуляционная система </w:t>
            </w:r>
            <w:r w:rsidRPr="00320E5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by</w:t>
            </w:r>
            <w:r w:rsidRPr="00320E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320E5D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pass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6.12.1.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Смеситель должен иметь циркуляционную систему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6.12.2.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Система должна быть оснащена:</w:t>
            </w:r>
          </w:p>
          <w:p w:rsidR="00267A91" w:rsidRDefault="00267A91" w:rsidP="00267A91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80/силикон (или аналог) – за гомогенизатором 1шт; 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-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выгрузка готового продукта – 1шт.;       </w:t>
            </w:r>
          </w:p>
          <w:p w:rsidR="00267A91" w:rsidRPr="00222E5B" w:rsidRDefault="00267A91" w:rsidP="00267A91">
            <w:pPr>
              <w:pStyle w:val="a5"/>
              <w:ind w:right="7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40/силикон (или аналог) – подача компонентов в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80/силикон (или аналог).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6.12.3.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крышке смесителя наличие </w:t>
            </w:r>
            <w:r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гребенки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с трубопроводом до клапана, под клапаном сброса вакуума ТС 40, для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мойки  распределительной группы, а также ручной откидной клапан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32/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силикон 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ТС 32 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подключения;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- гигиенический клапан пробоотборника, должен быть установлен на контуре 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соединении ТС, со сливным патрубком 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10. Материа</w:t>
            </w:r>
            <w:proofErr w:type="gram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л-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нерж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/сталь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 двух сторон полирован до зеркального блеска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Ra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&lt;0,5мкм). Уплотнение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PTFE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аналог.</w:t>
            </w:r>
          </w:p>
          <w:p w:rsidR="00267A91" w:rsidRP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 ручным откидным клапаном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50/силикон (или аналог) – перекрытие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возврата контура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сосуд.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B274C0" w:rsidRDefault="00267A91" w:rsidP="00267A91">
            <w:pPr>
              <w:spacing w:after="0" w:line="240" w:lineRule="auto"/>
              <w:ind w:right="79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B274C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6.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14</w:t>
            </w:r>
            <w:r w:rsidRPr="00B274C0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 Наконечник для вакуумной подачи порошковых/жидких компонентов</w:t>
            </w:r>
          </w:p>
          <w:p w:rsidR="00267A91" w:rsidRPr="00222E5B" w:rsidRDefault="00267A91" w:rsidP="00267A91">
            <w:pPr>
              <w:spacing w:after="0" w:line="240" w:lineRule="auto"/>
              <w:ind w:left="80" w:right="79" w:hanging="8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вакуумного всасывания порошковых/горячих жидких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компонентов с возможностью с возможностью подключения к следующим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патрубкам: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- всасывание в контур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by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pass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всасывание в камеру гомогенизатора 1 или 2;</w:t>
            </w:r>
          </w:p>
          <w:p w:rsidR="00267A91" w:rsidRP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- наконечника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32 из стали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316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вакуумным </w:t>
            </w:r>
            <w:proofErr w:type="spellStart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термошлангом</w:t>
            </w:r>
            <w:proofErr w:type="spellEnd"/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>изоляцией (до 93</w:t>
            </w:r>
            <w:r w:rsidRPr="00222E5B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 xml:space="preserve">о 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С)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FDA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диаметром 32мм, длиной 1,5м с соединением ТС 32.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4C739F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B41D0F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.15</w:t>
            </w:r>
            <w:r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. </w:t>
            </w:r>
            <w:r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Водокольцевой вакуумный насос производительностью не менее 90м</w:t>
            </w:r>
            <w:r w:rsidRPr="00B41D0F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/ч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Смеситель должен иметь водокольцевой вакуумный насос с управлением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функцией работы вакуума в реакторе с пульта управления с  возможностью: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установки заданного значения вакуума в сосуде;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наличие индикации актуального значения вакуума в сосуде;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удержания заданного значения вакуума в сосуде.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Водокольцевой вакуумный насос должен быть размещен в закрытом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блоке рядом со смесителем-гомогенизатором.</w:t>
            </w:r>
          </w:p>
          <w:p w:rsidR="00267A91" w:rsidRP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Допускается наличие дополнительного вакуумного сепаратора из стали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  <w:lang w:val="en-US" w:eastAsia="ru-RU"/>
              </w:rPr>
              <w:t>AISI</w:t>
            </w:r>
            <w:r w:rsidRPr="00222E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304 для обеспечения более продолжительной работы вакуумного насоса.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A91" w:rsidTr="00267A91">
        <w:trPr>
          <w:trHeight w:val="45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Pr="00B41D0F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          </w:t>
            </w:r>
            <w:r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6.1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</w:t>
            </w:r>
            <w:r w:rsidRPr="00B41D0F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. Шкаф управления </w:t>
            </w:r>
            <w:r w:rsidRPr="00B41D0F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6.16.1.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Элементы управления смесителем-го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могенизатором должны быть разме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щены в шкафу управления, изготовленного из стали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AISI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304 и размещенно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возле самого смесителя.</w:t>
            </w:r>
          </w:p>
          <w:p w:rsidR="00267A91" w:rsidRPr="00F41290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6.16.2. </w:t>
            </w:r>
            <w:r w:rsidRPr="00F412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Масса шкафа управления не должна превышать 200 кг.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6.16.3.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Элементы управления, размещенные на стенке шкафа управления: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главный выключатель;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кнопка-грибок аварийной остановки оборудования;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УПРАВЛЕНИЕ с контрольной лампочкой;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ПОДСВЕТКА для освещения внутренней части реактора;</w:t>
            </w:r>
          </w:p>
          <w:p w:rsidR="00267A91" w:rsidRPr="00222E5B" w:rsidRDefault="00267A91" w:rsidP="00267A91">
            <w:pPr>
              <w:spacing w:after="0" w:line="240" w:lineRule="auto"/>
              <w:ind w:left="426"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кнопка подъема крышки;</w:t>
            </w:r>
          </w:p>
          <w:p w:rsidR="00267A91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- система двух кнопок для опускания крышки с датчиком и звуковой сигнализацией;</w:t>
            </w:r>
          </w:p>
          <w:p w:rsidR="00267A91" w:rsidRPr="00222E5B" w:rsidRDefault="00267A91" w:rsidP="00267A91">
            <w:pPr>
              <w:spacing w:after="0" w:line="240" w:lineRule="auto"/>
              <w:ind w:right="79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цветная сенсорная панель управл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ения, должна размещаться в ли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цевой части шкафа управления;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6.16.4.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пароля доступа на раз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личных уровнях: ОПЕРАТОР, ТЕХНО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ЛОГ, АДМИНИСТРАТОР, СЕРВИС и т.д.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6.16.5.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сенсорной панели необходимо управлять следующими функциями:</w:t>
            </w:r>
          </w:p>
          <w:p w:rsidR="00267A91" w:rsidRPr="00222E5B" w:rsidRDefault="00267A91" w:rsidP="00267A91">
            <w:pPr>
              <w:spacing w:after="0" w:line="240" w:lineRule="auto"/>
              <w:ind w:left="-142" w:right="79" w:firstLine="142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1.Температура продукта: диапазон заданный параметр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параметр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режим работы: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НАГРЕВ-0-ОХЛАЖДЕНИЕ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гистерезис</w:t>
            </w:r>
          </w:p>
          <w:p w:rsidR="00267A91" w:rsidRPr="00222E5B" w:rsidRDefault="00267A91" w:rsidP="00267A91">
            <w:pPr>
              <w:spacing w:after="0" w:line="240" w:lineRule="auto"/>
              <w:ind w:right="79" w:hanging="426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калибровка индикаций</w:t>
            </w:r>
          </w:p>
          <w:p w:rsidR="00267A91" w:rsidRPr="00222E5B" w:rsidRDefault="00267A91" w:rsidP="00267A91">
            <w:pPr>
              <w:pStyle w:val="a5"/>
              <w:ind w:right="79" w:hanging="39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Вращение гомогенизатора: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диапазон заданный параметр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текущий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параметр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TIMER- оставшееся время вращения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рабочий режим:  СТОП, СТАРТ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калибровка индикаций</w:t>
            </w:r>
          </w:p>
          <w:p w:rsidR="00267A91" w:rsidRPr="004A3061" w:rsidRDefault="00267A91" w:rsidP="00267A91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2E5B">
              <w:rPr>
                <w:rFonts w:ascii="Times New Roman" w:hAnsi="Times New Roman"/>
                <w:sz w:val="20"/>
                <w:szCs w:val="20"/>
              </w:rPr>
              <w:t xml:space="preserve">    3. Вращение мешалки:  диапазон  заданный параметр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2E5B">
              <w:rPr>
                <w:rFonts w:ascii="Times New Roman" w:hAnsi="Times New Roman"/>
                <w:sz w:val="20"/>
                <w:szCs w:val="20"/>
              </w:rPr>
              <w:t>текущий параметр</w:t>
            </w:r>
            <w:r w:rsidRPr="004A3061">
              <w:rPr>
                <w:rFonts w:ascii="Times New Roman" w:hAnsi="Times New Roman"/>
                <w:sz w:val="20"/>
                <w:szCs w:val="20"/>
              </w:rPr>
              <w:t xml:space="preserve"> TIMER- оставшееся время вращения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рабочий режим: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СТОП, ВПРАВО, ВЛЕВО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калибровка индикаций </w:t>
            </w:r>
          </w:p>
          <w:p w:rsidR="00267A91" w:rsidRPr="004A3061" w:rsidRDefault="00267A91" w:rsidP="00267A91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Давление в реакторе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диапазон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калибровка индикаций</w:t>
            </w:r>
          </w:p>
          <w:p w:rsidR="00267A91" w:rsidRPr="004A3061" w:rsidRDefault="00267A91" w:rsidP="00267A91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Аварийные состояния</w:t>
            </w:r>
          </w:p>
          <w:p w:rsidR="00267A91" w:rsidRPr="00267A91" w:rsidRDefault="00267A91" w:rsidP="00267A91">
            <w:pPr>
              <w:spacing w:after="0" w:line="240" w:lineRule="auto"/>
              <w:ind w:right="-2376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6. </w:t>
            </w:r>
            <w:proofErr w:type="spellStart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Термоцикл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ОХЛАЖДЕНИЕ-ПРОДУВК</w:t>
            </w:r>
            <w:proofErr w:type="gramStart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СЕКЦИОННЫЙ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A30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НАГРЕВ-ПОЛНЫЙ НАГРЕВ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91" w:rsidRDefault="00267A91" w:rsidP="004C739F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67A91"/>
    <w:rsid w:val="0028466E"/>
    <w:rsid w:val="00373045"/>
    <w:rsid w:val="00482701"/>
    <w:rsid w:val="004C739F"/>
    <w:rsid w:val="004F0CD2"/>
    <w:rsid w:val="00511C1D"/>
    <w:rsid w:val="005361C4"/>
    <w:rsid w:val="005B3242"/>
    <w:rsid w:val="006A70DB"/>
    <w:rsid w:val="00722EC7"/>
    <w:rsid w:val="00777940"/>
    <w:rsid w:val="008F2A61"/>
    <w:rsid w:val="0090242D"/>
    <w:rsid w:val="00C901AE"/>
    <w:rsid w:val="00D82768"/>
    <w:rsid w:val="00E0227B"/>
    <w:rsid w:val="00E230C2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6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8</cp:revision>
  <dcterms:created xsi:type="dcterms:W3CDTF">2021-02-10T07:17:00Z</dcterms:created>
  <dcterms:modified xsi:type="dcterms:W3CDTF">2021-08-02T07:06:00Z</dcterms:modified>
</cp:coreProperties>
</file>